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770"/>
        <w:gridCol w:w="2414"/>
        <w:gridCol w:w="3971"/>
      </w:tblGrid>
      <w:tr w:rsidR="00CC0DD4" w:rsidRPr="00CB6EEF" w:rsidTr="00C23C2C">
        <w:trPr>
          <w:trHeight w:val="300"/>
          <w:tblHeader/>
        </w:trPr>
        <w:tc>
          <w:tcPr>
            <w:tcW w:w="1085" w:type="pct"/>
            <w:shd w:val="clear" w:color="auto" w:fill="B8CCE4" w:themeFill="accent1" w:themeFillTint="66"/>
            <w:hideMark/>
          </w:tcPr>
          <w:p w:rsidR="00CC0DD4" w:rsidRPr="00CB6EEF" w:rsidRDefault="00CC0DD4" w:rsidP="007A2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CB6E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SERIE</w:t>
            </w:r>
          </w:p>
        </w:tc>
        <w:tc>
          <w:tcPr>
            <w:tcW w:w="1480" w:type="pct"/>
            <w:shd w:val="clear" w:color="auto" w:fill="B8CCE4" w:themeFill="accent1" w:themeFillTint="66"/>
            <w:hideMark/>
          </w:tcPr>
          <w:p w:rsidR="00CC0DD4" w:rsidRPr="00CB6EEF" w:rsidRDefault="00CC0DD4" w:rsidP="007A2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CB6E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SUBSERIE</w:t>
            </w:r>
          </w:p>
        </w:tc>
        <w:tc>
          <w:tcPr>
            <w:tcW w:w="2435" w:type="pct"/>
            <w:shd w:val="clear" w:color="auto" w:fill="B8CCE4" w:themeFill="accent1" w:themeFillTint="66"/>
            <w:hideMark/>
          </w:tcPr>
          <w:p w:rsidR="00CC0DD4" w:rsidRPr="00CB6EEF" w:rsidRDefault="00CC0DD4" w:rsidP="00721031">
            <w:pPr>
              <w:spacing w:after="0" w:line="240" w:lineRule="auto"/>
              <w:ind w:left="7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CB6E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TIPOLOGÍAS</w:t>
            </w:r>
          </w:p>
        </w:tc>
      </w:tr>
      <w:tr w:rsidR="00CC0DD4" w:rsidRPr="00CB6EEF" w:rsidTr="008136F2">
        <w:trPr>
          <w:trHeight w:val="300"/>
        </w:trPr>
        <w:tc>
          <w:tcPr>
            <w:tcW w:w="1085" w:type="pct"/>
            <w:shd w:val="clear" w:color="auto" w:fill="auto"/>
            <w:noWrap/>
            <w:hideMark/>
          </w:tcPr>
          <w:p w:rsidR="00CC0DD4" w:rsidRPr="00CB6EEF" w:rsidRDefault="00CC0DD4" w:rsidP="00C54B74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B6EEF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CONTROLES</w:t>
            </w:r>
          </w:p>
        </w:tc>
        <w:tc>
          <w:tcPr>
            <w:tcW w:w="1480" w:type="pct"/>
            <w:shd w:val="clear" w:color="auto" w:fill="auto"/>
            <w:hideMark/>
          </w:tcPr>
          <w:p w:rsidR="00CC0DD4" w:rsidRPr="00CB6EEF" w:rsidRDefault="00CC0DD4" w:rsidP="00C54B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bCs/>
                <w:sz w:val="20"/>
                <w:szCs w:val="20"/>
                <w:lang w:val="es-ES"/>
              </w:rPr>
            </w:pPr>
            <w:r w:rsidRPr="00CB6EEF">
              <w:rPr>
                <w:rFonts w:ascii="Calibri" w:hAnsi="Calibri" w:cs="Calibri"/>
                <w:bCs/>
                <w:sz w:val="20"/>
                <w:szCs w:val="20"/>
                <w:lang w:val="es-ES"/>
              </w:rPr>
              <w:t>Control de Préstamo de Equipos y Materiales</w:t>
            </w:r>
          </w:p>
        </w:tc>
        <w:tc>
          <w:tcPr>
            <w:tcW w:w="2435" w:type="pct"/>
            <w:shd w:val="clear" w:color="auto" w:fill="auto"/>
            <w:noWrap/>
            <w:hideMark/>
          </w:tcPr>
          <w:p w:rsidR="00CC0DD4" w:rsidRPr="00CB6EEF" w:rsidRDefault="00CC0DD4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B6EEF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Control</w:t>
            </w:r>
          </w:p>
          <w:p w:rsidR="00CC0DD4" w:rsidRPr="00CB6EEF" w:rsidRDefault="00CC0DD4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B6EEF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Solicitudes </w:t>
            </w:r>
          </w:p>
        </w:tc>
      </w:tr>
      <w:tr w:rsidR="00CC0DD4" w:rsidRPr="00CB6EEF" w:rsidTr="008136F2">
        <w:trPr>
          <w:trHeight w:val="300"/>
        </w:trPr>
        <w:tc>
          <w:tcPr>
            <w:tcW w:w="1085" w:type="pct"/>
            <w:shd w:val="clear" w:color="auto" w:fill="auto"/>
            <w:noWrap/>
            <w:hideMark/>
          </w:tcPr>
          <w:p w:rsidR="00CC0DD4" w:rsidRPr="00CB6EEF" w:rsidRDefault="00CC0DD4" w:rsidP="00203C2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B6EEF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1480" w:type="pct"/>
            <w:shd w:val="clear" w:color="auto" w:fill="auto"/>
            <w:hideMark/>
          </w:tcPr>
          <w:p w:rsidR="00CC0DD4" w:rsidRPr="00CB6EEF" w:rsidRDefault="00CC0DD4" w:rsidP="00203C2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B6EEF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Informes de Gestión </w:t>
            </w:r>
          </w:p>
          <w:p w:rsidR="00CC0DD4" w:rsidRPr="00CB6EEF" w:rsidRDefault="00CC0DD4" w:rsidP="00203C2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B6EEF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2435" w:type="pct"/>
            <w:shd w:val="clear" w:color="auto" w:fill="auto"/>
            <w:noWrap/>
            <w:hideMark/>
          </w:tcPr>
          <w:p w:rsidR="00CC0DD4" w:rsidRPr="00CB6EEF" w:rsidRDefault="00CC0DD4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B6EEF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 </w:t>
            </w:r>
          </w:p>
          <w:p w:rsidR="00CC0DD4" w:rsidRPr="00CB6EEF" w:rsidRDefault="00CC0DD4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B6EEF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Soportes </w:t>
            </w:r>
          </w:p>
        </w:tc>
      </w:tr>
      <w:tr w:rsidR="00CC0DD4" w:rsidRPr="00CB6EEF" w:rsidTr="008136F2">
        <w:trPr>
          <w:trHeight w:val="300"/>
        </w:trPr>
        <w:tc>
          <w:tcPr>
            <w:tcW w:w="1085" w:type="pct"/>
            <w:shd w:val="clear" w:color="auto" w:fill="auto"/>
            <w:noWrap/>
            <w:hideMark/>
          </w:tcPr>
          <w:p w:rsidR="00CC0DD4" w:rsidRPr="00CB6EEF" w:rsidRDefault="00CC0DD4" w:rsidP="00203C2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B6EEF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80" w:type="pct"/>
            <w:shd w:val="clear" w:color="auto" w:fill="auto"/>
            <w:hideMark/>
          </w:tcPr>
          <w:p w:rsidR="00CC0DD4" w:rsidRPr="00CB6EEF" w:rsidRDefault="00CC0DD4" w:rsidP="00203C2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B6EEF">
              <w:rPr>
                <w:rFonts w:ascii="Calibri" w:hAnsi="Calibri" w:cs="Calibri"/>
                <w:sz w:val="20"/>
                <w:szCs w:val="20"/>
              </w:rPr>
              <w:t xml:space="preserve">Inventario de Bienes por Dependencias </w:t>
            </w:r>
          </w:p>
        </w:tc>
        <w:tc>
          <w:tcPr>
            <w:tcW w:w="2435" w:type="pct"/>
            <w:shd w:val="clear" w:color="auto" w:fill="auto"/>
            <w:noWrap/>
            <w:hideMark/>
          </w:tcPr>
          <w:p w:rsidR="00CC0DD4" w:rsidRPr="00CB6EEF" w:rsidRDefault="00CC0DD4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sz w:val="20"/>
                <w:szCs w:val="20"/>
              </w:rPr>
            </w:pPr>
            <w:r w:rsidRPr="00CB6EEF">
              <w:rPr>
                <w:rFonts w:ascii="Calibri" w:hAnsi="Calibri" w:cs="Calibri"/>
                <w:sz w:val="20"/>
                <w:szCs w:val="20"/>
              </w:rPr>
              <w:t>Listado de Inventarios</w:t>
            </w:r>
          </w:p>
          <w:p w:rsidR="00CC0DD4" w:rsidRPr="00CB6EEF" w:rsidRDefault="00CC0DD4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sz w:val="20"/>
                <w:szCs w:val="20"/>
              </w:rPr>
            </w:pPr>
            <w:r w:rsidRPr="00CB6EEF">
              <w:rPr>
                <w:rFonts w:ascii="Calibri" w:hAnsi="Calibri" w:cs="Calibri"/>
                <w:sz w:val="20"/>
                <w:szCs w:val="20"/>
              </w:rPr>
              <w:t>Comprobantes de Salida</w:t>
            </w:r>
          </w:p>
          <w:p w:rsidR="00CC0DD4" w:rsidRPr="00CB6EEF" w:rsidRDefault="00CC0DD4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sz w:val="20"/>
                <w:szCs w:val="20"/>
              </w:rPr>
            </w:pPr>
            <w:r w:rsidRPr="00CB6EEF">
              <w:rPr>
                <w:rFonts w:ascii="Calibri" w:hAnsi="Calibri" w:cs="Calibri"/>
                <w:sz w:val="20"/>
                <w:szCs w:val="20"/>
              </w:rPr>
              <w:t>Solicitudes de traslados</w:t>
            </w:r>
          </w:p>
          <w:p w:rsidR="00CC0DD4" w:rsidRPr="00CB6EEF" w:rsidRDefault="00CC0DD4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sz w:val="20"/>
                <w:szCs w:val="20"/>
              </w:rPr>
            </w:pPr>
            <w:r w:rsidRPr="00CB6EEF">
              <w:rPr>
                <w:rFonts w:ascii="Calibri" w:hAnsi="Calibri" w:cs="Calibri"/>
                <w:sz w:val="20"/>
                <w:szCs w:val="20"/>
              </w:rPr>
              <w:t>Comprobantes de Traslado</w:t>
            </w:r>
          </w:p>
          <w:p w:rsidR="00CC0DD4" w:rsidRPr="00CB6EEF" w:rsidRDefault="00CC0DD4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sz w:val="20"/>
                <w:szCs w:val="20"/>
              </w:rPr>
            </w:pPr>
            <w:r w:rsidRPr="00CB6EEF">
              <w:rPr>
                <w:rFonts w:ascii="Calibri" w:hAnsi="Calibri" w:cs="Calibri"/>
                <w:sz w:val="20"/>
                <w:szCs w:val="20"/>
              </w:rPr>
              <w:t>Solicitud de devolución</w:t>
            </w:r>
          </w:p>
          <w:p w:rsidR="00CC0DD4" w:rsidRPr="00CB6EEF" w:rsidRDefault="00CC0DD4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sz w:val="20"/>
                <w:szCs w:val="20"/>
              </w:rPr>
            </w:pPr>
            <w:r w:rsidRPr="00CB6EEF">
              <w:rPr>
                <w:rFonts w:ascii="Calibri" w:hAnsi="Calibri" w:cs="Calibri"/>
                <w:sz w:val="20"/>
                <w:szCs w:val="20"/>
              </w:rPr>
              <w:t xml:space="preserve">Comprobantes de reintegros </w:t>
            </w:r>
          </w:p>
          <w:p w:rsidR="00CC0DD4" w:rsidRPr="00CB6EEF" w:rsidRDefault="00CC0DD4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sz w:val="20"/>
                <w:szCs w:val="20"/>
              </w:rPr>
            </w:pPr>
            <w:r w:rsidRPr="00CB6EEF">
              <w:rPr>
                <w:rFonts w:ascii="Calibri" w:hAnsi="Calibri" w:cs="Calibri"/>
                <w:sz w:val="20"/>
                <w:szCs w:val="20"/>
              </w:rPr>
              <w:t xml:space="preserve">Comunicaciones </w:t>
            </w:r>
          </w:p>
          <w:p w:rsidR="00CC0DD4" w:rsidRPr="00CB6EEF" w:rsidRDefault="00CC0DD4" w:rsidP="00C03A7A">
            <w:pPr>
              <w:pStyle w:val="Prrafodelista"/>
              <w:spacing w:after="0" w:line="240" w:lineRule="auto"/>
              <w:ind w:left="211" w:hanging="14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C0DD4" w:rsidRPr="00CB6EEF" w:rsidTr="008136F2">
        <w:trPr>
          <w:trHeight w:val="300"/>
        </w:trPr>
        <w:tc>
          <w:tcPr>
            <w:tcW w:w="1085" w:type="pct"/>
            <w:shd w:val="clear" w:color="auto" w:fill="auto"/>
            <w:noWrap/>
            <w:hideMark/>
          </w:tcPr>
          <w:p w:rsidR="00CC0DD4" w:rsidRPr="00CB6EEF" w:rsidRDefault="00CC0DD4" w:rsidP="00BF52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B6EEF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80" w:type="pct"/>
            <w:shd w:val="clear" w:color="auto" w:fill="auto"/>
            <w:hideMark/>
          </w:tcPr>
          <w:p w:rsidR="00CC0DD4" w:rsidRPr="00CB6EEF" w:rsidRDefault="00CC0DD4" w:rsidP="003F3E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B6EEF">
              <w:rPr>
                <w:rFonts w:ascii="Calibri" w:eastAsia="Times New Roman" w:hAnsi="Calibri" w:cs="Calibri"/>
                <w:bCs/>
                <w:sz w:val="20"/>
                <w:szCs w:val="20"/>
                <w:lang w:val="es-ES" w:eastAsia="es-ES"/>
              </w:rPr>
              <w:t xml:space="preserve">Inventario de Equipos </w:t>
            </w:r>
            <w:r w:rsidRPr="00CB6EEF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br/>
            </w:r>
          </w:p>
        </w:tc>
        <w:tc>
          <w:tcPr>
            <w:tcW w:w="2435" w:type="pct"/>
            <w:shd w:val="clear" w:color="auto" w:fill="auto"/>
            <w:noWrap/>
            <w:hideMark/>
          </w:tcPr>
          <w:p w:rsidR="00CC0DD4" w:rsidRPr="00CB6EEF" w:rsidRDefault="00CC0DD4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B6EEF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Hojas de Vida de Equipos</w:t>
            </w:r>
          </w:p>
          <w:p w:rsidR="00CC0DD4" w:rsidRPr="00CB6EEF" w:rsidRDefault="00CC0DD4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B6EEF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Cronograma mantenimiento y  Calibración</w:t>
            </w:r>
          </w:p>
          <w:p w:rsidR="00CC0DD4" w:rsidRPr="00CB6EEF" w:rsidRDefault="00CC0DD4" w:rsidP="00B11634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B6EEF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Manuales de uso </w:t>
            </w:r>
          </w:p>
          <w:p w:rsidR="00CC0DD4" w:rsidRPr="00CB6EEF" w:rsidRDefault="00CC0DD4" w:rsidP="00B11634">
            <w:pPr>
              <w:pStyle w:val="Prrafodelista"/>
              <w:spacing w:after="0" w:line="240" w:lineRule="auto"/>
              <w:ind w:left="21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  <w:p w:rsidR="00CC0DD4" w:rsidRPr="00CB6EEF" w:rsidRDefault="00CC0DD4" w:rsidP="00C03A7A">
            <w:p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</w:tc>
      </w:tr>
      <w:tr w:rsidR="00CC0DD4" w:rsidRPr="00CB6EEF" w:rsidTr="008136F2">
        <w:trPr>
          <w:trHeight w:val="158"/>
        </w:trPr>
        <w:tc>
          <w:tcPr>
            <w:tcW w:w="1085" w:type="pct"/>
            <w:shd w:val="clear" w:color="auto" w:fill="auto"/>
            <w:noWrap/>
          </w:tcPr>
          <w:p w:rsidR="00CC0DD4" w:rsidRPr="00CB6EEF" w:rsidRDefault="00CC0DD4" w:rsidP="002107C3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B6EEF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80" w:type="pct"/>
            <w:shd w:val="clear" w:color="auto" w:fill="auto"/>
          </w:tcPr>
          <w:p w:rsidR="00CC0DD4" w:rsidRPr="00CB6EEF" w:rsidRDefault="00CC0DD4" w:rsidP="002107C3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B6EEF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Inventario de Reactivos y Elementos de Consumo </w:t>
            </w:r>
          </w:p>
        </w:tc>
        <w:tc>
          <w:tcPr>
            <w:tcW w:w="2435" w:type="pct"/>
            <w:shd w:val="clear" w:color="auto" w:fill="auto"/>
            <w:noWrap/>
          </w:tcPr>
          <w:p w:rsidR="00CC0DD4" w:rsidRPr="00CB6EEF" w:rsidRDefault="00CC0DD4" w:rsidP="002107C3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B6EEF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Inventario</w:t>
            </w:r>
          </w:p>
          <w:p w:rsidR="00CC0DD4" w:rsidRPr="00CB6EEF" w:rsidRDefault="00CC0DD4" w:rsidP="00A40A8F">
            <w:pP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B6EEF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- Comprobantes de salida </w:t>
            </w:r>
          </w:p>
          <w:p w:rsidR="00CC0DD4" w:rsidRPr="00CB6EEF" w:rsidRDefault="00CC0DD4" w:rsidP="00A40A8F">
            <w:pP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B6EEF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Registros de consumo</w:t>
            </w:r>
          </w:p>
        </w:tc>
      </w:tr>
      <w:tr w:rsidR="00CC0DD4" w:rsidRPr="00CB6EEF" w:rsidTr="008136F2">
        <w:trPr>
          <w:trHeight w:val="300"/>
        </w:trPr>
        <w:tc>
          <w:tcPr>
            <w:tcW w:w="1085" w:type="pct"/>
            <w:shd w:val="clear" w:color="auto" w:fill="auto"/>
            <w:noWrap/>
            <w:hideMark/>
          </w:tcPr>
          <w:p w:rsidR="00CC0DD4" w:rsidRPr="00CB6EEF" w:rsidRDefault="00CC0DD4" w:rsidP="00203C2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B6EEF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80" w:type="pct"/>
            <w:shd w:val="clear" w:color="auto" w:fill="auto"/>
            <w:hideMark/>
          </w:tcPr>
          <w:p w:rsidR="00CC0DD4" w:rsidRPr="00CB6EEF" w:rsidRDefault="00CC0DD4" w:rsidP="00203C2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B6EEF">
              <w:rPr>
                <w:rFonts w:ascii="Calibri" w:hAnsi="Calibri" w:cs="Calibri"/>
                <w:sz w:val="20"/>
                <w:szCs w:val="20"/>
              </w:rPr>
              <w:t xml:space="preserve">Inventario Documental del Archivo de Gestión </w:t>
            </w:r>
          </w:p>
        </w:tc>
        <w:tc>
          <w:tcPr>
            <w:tcW w:w="2435" w:type="pct"/>
            <w:shd w:val="clear" w:color="auto" w:fill="auto"/>
            <w:noWrap/>
            <w:hideMark/>
          </w:tcPr>
          <w:p w:rsidR="00CC0DD4" w:rsidRPr="00CB6EEF" w:rsidRDefault="00CC0DD4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sz w:val="20"/>
                <w:szCs w:val="20"/>
              </w:rPr>
            </w:pPr>
            <w:r w:rsidRPr="00CB6EEF">
              <w:rPr>
                <w:rFonts w:ascii="Calibri" w:hAnsi="Calibri" w:cs="Calibri"/>
                <w:sz w:val="20"/>
                <w:szCs w:val="20"/>
              </w:rPr>
              <w:t>Inventario Documental del Archivo de Gestión</w:t>
            </w:r>
          </w:p>
          <w:p w:rsidR="00CC0DD4" w:rsidRPr="00CB6EEF" w:rsidRDefault="00CC0DD4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sz w:val="20"/>
                <w:szCs w:val="20"/>
              </w:rPr>
            </w:pPr>
            <w:r w:rsidRPr="00CB6EEF">
              <w:rPr>
                <w:rFonts w:ascii="Calibri" w:hAnsi="Calibri" w:cs="Calibri"/>
                <w:sz w:val="20"/>
                <w:szCs w:val="20"/>
              </w:rPr>
              <w:t xml:space="preserve">Inventario de Transferencias Primarias </w:t>
            </w:r>
          </w:p>
          <w:p w:rsidR="00CC0DD4" w:rsidRPr="00CB6EEF" w:rsidRDefault="00CC0DD4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sz w:val="20"/>
                <w:szCs w:val="20"/>
              </w:rPr>
            </w:pPr>
            <w:r w:rsidRPr="00CB6EEF">
              <w:rPr>
                <w:rFonts w:ascii="Calibri" w:hAnsi="Calibri" w:cs="Calibri"/>
                <w:sz w:val="20"/>
                <w:szCs w:val="20"/>
              </w:rPr>
              <w:t xml:space="preserve">Comunicaciones </w:t>
            </w:r>
          </w:p>
          <w:p w:rsidR="00CC0DD4" w:rsidRPr="00CB6EEF" w:rsidRDefault="00CC0DD4" w:rsidP="00C03A7A">
            <w:pPr>
              <w:spacing w:after="0" w:line="240" w:lineRule="auto"/>
              <w:ind w:left="211" w:hanging="14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C0DD4" w:rsidRPr="00CB6EEF" w:rsidTr="008136F2">
        <w:trPr>
          <w:trHeight w:val="158"/>
        </w:trPr>
        <w:tc>
          <w:tcPr>
            <w:tcW w:w="1085" w:type="pct"/>
            <w:shd w:val="clear" w:color="auto" w:fill="auto"/>
            <w:noWrap/>
          </w:tcPr>
          <w:p w:rsidR="00CC0DD4" w:rsidRPr="00CB6EEF" w:rsidRDefault="00CC0DD4" w:rsidP="002107C3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B6EEF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MANUALES</w:t>
            </w:r>
          </w:p>
        </w:tc>
        <w:tc>
          <w:tcPr>
            <w:tcW w:w="1480" w:type="pct"/>
            <w:shd w:val="clear" w:color="auto" w:fill="auto"/>
          </w:tcPr>
          <w:p w:rsidR="00CC0DD4" w:rsidRPr="00CB6EEF" w:rsidRDefault="00CC0DD4" w:rsidP="00A40A8F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B6EEF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Manual de Prácticas del Laboratorio </w:t>
            </w:r>
          </w:p>
        </w:tc>
        <w:tc>
          <w:tcPr>
            <w:tcW w:w="2435" w:type="pct"/>
            <w:shd w:val="clear" w:color="auto" w:fill="auto"/>
            <w:noWrap/>
          </w:tcPr>
          <w:p w:rsidR="00CC0DD4" w:rsidRPr="00CB6EEF" w:rsidRDefault="00CC0DD4" w:rsidP="002107C3">
            <w:pPr>
              <w:pStyle w:val="Prrafodelista"/>
              <w:numPr>
                <w:ilvl w:val="0"/>
                <w:numId w:val="24"/>
              </w:numPr>
              <w:spacing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B6EEF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Manual </w:t>
            </w:r>
          </w:p>
        </w:tc>
      </w:tr>
      <w:tr w:rsidR="00CC0DD4" w:rsidRPr="00CB6EEF" w:rsidTr="008136F2">
        <w:trPr>
          <w:trHeight w:val="300"/>
        </w:trPr>
        <w:tc>
          <w:tcPr>
            <w:tcW w:w="1085" w:type="pct"/>
            <w:shd w:val="clear" w:color="auto" w:fill="auto"/>
            <w:noWrap/>
            <w:hideMark/>
          </w:tcPr>
          <w:p w:rsidR="00CC0DD4" w:rsidRPr="00CB6EEF" w:rsidRDefault="00CC0DD4" w:rsidP="00C54B74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B6EEF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PUBLICACIONES</w:t>
            </w:r>
          </w:p>
        </w:tc>
        <w:tc>
          <w:tcPr>
            <w:tcW w:w="1480" w:type="pct"/>
            <w:shd w:val="clear" w:color="auto" w:fill="auto"/>
            <w:hideMark/>
          </w:tcPr>
          <w:p w:rsidR="00CC0DD4" w:rsidRPr="00CB6EEF" w:rsidRDefault="00CC0DD4" w:rsidP="00C54B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bCs/>
                <w:sz w:val="20"/>
                <w:szCs w:val="20"/>
                <w:lang w:val="es-ES"/>
              </w:rPr>
            </w:pPr>
            <w:r w:rsidRPr="00CB6EEF">
              <w:rPr>
                <w:rFonts w:ascii="Calibri" w:hAnsi="Calibri" w:cs="Calibri"/>
                <w:bCs/>
                <w:sz w:val="20"/>
                <w:szCs w:val="20"/>
                <w:lang w:val="es-ES"/>
              </w:rPr>
              <w:t>Guías de Laboratorio</w:t>
            </w:r>
          </w:p>
        </w:tc>
        <w:tc>
          <w:tcPr>
            <w:tcW w:w="2435" w:type="pct"/>
            <w:shd w:val="clear" w:color="auto" w:fill="auto"/>
            <w:noWrap/>
            <w:hideMark/>
          </w:tcPr>
          <w:p w:rsidR="00CC0DD4" w:rsidRPr="00CB6EEF" w:rsidRDefault="00CC0DD4" w:rsidP="00C03A7A">
            <w:pPr>
              <w:pStyle w:val="Prrafodelista"/>
              <w:numPr>
                <w:ilvl w:val="0"/>
                <w:numId w:val="24"/>
              </w:numPr>
              <w:spacing w:line="240" w:lineRule="auto"/>
              <w:ind w:left="211" w:hanging="141"/>
              <w:rPr>
                <w:rFonts w:ascii="Calibri" w:hAnsi="Calibri" w:cs="Calibri"/>
                <w:sz w:val="20"/>
                <w:szCs w:val="20"/>
              </w:rPr>
            </w:pPr>
            <w:r w:rsidRPr="00CB6EEF">
              <w:rPr>
                <w:rFonts w:ascii="Calibri" w:hAnsi="Calibri" w:cs="Calibri"/>
                <w:sz w:val="20"/>
                <w:szCs w:val="20"/>
              </w:rPr>
              <w:t xml:space="preserve">Guías </w:t>
            </w:r>
          </w:p>
        </w:tc>
      </w:tr>
      <w:tr w:rsidR="00CC0DD4" w:rsidRPr="00CB6EEF" w:rsidTr="008136F2">
        <w:trPr>
          <w:trHeight w:val="300"/>
        </w:trPr>
        <w:tc>
          <w:tcPr>
            <w:tcW w:w="1085" w:type="pct"/>
            <w:shd w:val="clear" w:color="auto" w:fill="auto"/>
            <w:noWrap/>
            <w:hideMark/>
          </w:tcPr>
          <w:p w:rsidR="00CC0DD4" w:rsidRPr="00CB6EEF" w:rsidRDefault="00CC0DD4" w:rsidP="00C54B74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B6EEF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REGISTROS</w:t>
            </w:r>
          </w:p>
        </w:tc>
        <w:tc>
          <w:tcPr>
            <w:tcW w:w="1480" w:type="pct"/>
            <w:shd w:val="clear" w:color="auto" w:fill="auto"/>
            <w:hideMark/>
          </w:tcPr>
          <w:p w:rsidR="00CC0DD4" w:rsidRPr="00CB6EEF" w:rsidRDefault="00CC0DD4" w:rsidP="00C54B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bCs/>
                <w:sz w:val="20"/>
                <w:szCs w:val="20"/>
                <w:lang w:val="es-ES"/>
              </w:rPr>
            </w:pPr>
            <w:r w:rsidRPr="00CB6EEF">
              <w:rPr>
                <w:rFonts w:ascii="Calibri" w:hAnsi="Calibri" w:cs="Calibri"/>
                <w:bCs/>
                <w:sz w:val="20"/>
                <w:szCs w:val="20"/>
                <w:lang w:val="es-ES"/>
              </w:rPr>
              <w:t>Registro de Monitorias</w:t>
            </w:r>
          </w:p>
        </w:tc>
        <w:tc>
          <w:tcPr>
            <w:tcW w:w="2435" w:type="pct"/>
            <w:shd w:val="clear" w:color="auto" w:fill="auto"/>
            <w:noWrap/>
            <w:hideMark/>
          </w:tcPr>
          <w:p w:rsidR="00CC0DD4" w:rsidRPr="00CB6EEF" w:rsidRDefault="00CC0DD4" w:rsidP="00C03A7A">
            <w:pPr>
              <w:pStyle w:val="Prrafodelista"/>
              <w:numPr>
                <w:ilvl w:val="0"/>
                <w:numId w:val="24"/>
              </w:numPr>
              <w:spacing w:line="240" w:lineRule="auto"/>
              <w:ind w:left="211" w:hanging="141"/>
              <w:rPr>
                <w:rFonts w:ascii="Calibri" w:hAnsi="Calibri" w:cs="Calibri"/>
                <w:sz w:val="20"/>
                <w:szCs w:val="20"/>
              </w:rPr>
            </w:pPr>
            <w:r w:rsidRPr="00CB6EEF">
              <w:rPr>
                <w:rFonts w:ascii="Calibri" w:hAnsi="Calibri" w:cs="Calibri"/>
                <w:sz w:val="20"/>
                <w:szCs w:val="20"/>
              </w:rPr>
              <w:t>Registro</w:t>
            </w:r>
          </w:p>
          <w:p w:rsidR="00CC0DD4" w:rsidRPr="00CB6EEF" w:rsidRDefault="00CC0DD4" w:rsidP="00C03A7A">
            <w:pPr>
              <w:spacing w:after="0" w:line="240" w:lineRule="auto"/>
              <w:ind w:left="211" w:hanging="141"/>
              <w:contextualSpacing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</w:tc>
      </w:tr>
      <w:tr w:rsidR="00CC0DD4" w:rsidRPr="00CB6EEF" w:rsidTr="008136F2">
        <w:trPr>
          <w:trHeight w:val="300"/>
        </w:trPr>
        <w:tc>
          <w:tcPr>
            <w:tcW w:w="1085" w:type="pct"/>
            <w:shd w:val="clear" w:color="auto" w:fill="auto"/>
            <w:noWrap/>
            <w:hideMark/>
          </w:tcPr>
          <w:p w:rsidR="00CC0DD4" w:rsidRPr="00CB6EEF" w:rsidRDefault="00CC0DD4" w:rsidP="002107C3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B6EEF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REGISTROS</w:t>
            </w:r>
          </w:p>
        </w:tc>
        <w:tc>
          <w:tcPr>
            <w:tcW w:w="1480" w:type="pct"/>
            <w:shd w:val="clear" w:color="auto" w:fill="auto"/>
            <w:hideMark/>
          </w:tcPr>
          <w:p w:rsidR="00CC0DD4" w:rsidRPr="00CB6EEF" w:rsidRDefault="00CC0DD4" w:rsidP="0070003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bCs/>
                <w:sz w:val="20"/>
                <w:szCs w:val="20"/>
                <w:lang w:val="es-ES"/>
              </w:rPr>
            </w:pPr>
            <w:r w:rsidRPr="00CB6EEF">
              <w:rPr>
                <w:rFonts w:ascii="Calibri" w:hAnsi="Calibri" w:cs="Calibri"/>
                <w:bCs/>
                <w:sz w:val="20"/>
                <w:szCs w:val="20"/>
                <w:lang w:val="es-ES"/>
              </w:rPr>
              <w:t>Registro de Uso del Laboratorio</w:t>
            </w:r>
          </w:p>
        </w:tc>
        <w:tc>
          <w:tcPr>
            <w:tcW w:w="2435" w:type="pct"/>
            <w:shd w:val="clear" w:color="auto" w:fill="auto"/>
            <w:noWrap/>
            <w:hideMark/>
          </w:tcPr>
          <w:p w:rsidR="00CC0DD4" w:rsidRPr="00CB6EEF" w:rsidRDefault="00CC0DD4" w:rsidP="0070003E">
            <w:pPr>
              <w:pStyle w:val="Prrafodelista"/>
              <w:ind w:left="211" w:hanging="141"/>
              <w:rPr>
                <w:rFonts w:ascii="Calibri" w:hAnsi="Calibri" w:cs="Calibri"/>
                <w:sz w:val="20"/>
                <w:szCs w:val="20"/>
              </w:rPr>
            </w:pPr>
            <w:r w:rsidRPr="00CB6EEF">
              <w:rPr>
                <w:rFonts w:ascii="Calibri" w:hAnsi="Calibri" w:cs="Calibri"/>
                <w:sz w:val="20"/>
                <w:szCs w:val="20"/>
              </w:rPr>
              <w:t>- Formato de uso de equipos</w:t>
            </w:r>
          </w:p>
          <w:p w:rsidR="00CC0DD4" w:rsidRPr="00CB6EEF" w:rsidRDefault="00CC0DD4" w:rsidP="0070003E">
            <w:pPr>
              <w:pStyle w:val="Prrafodelista"/>
              <w:ind w:left="211" w:hanging="141"/>
              <w:rPr>
                <w:rFonts w:ascii="Calibri" w:hAnsi="Calibri" w:cs="Calibri"/>
                <w:sz w:val="20"/>
                <w:szCs w:val="20"/>
              </w:rPr>
            </w:pPr>
            <w:r w:rsidRPr="00CB6EEF">
              <w:rPr>
                <w:rFonts w:ascii="Calibri" w:hAnsi="Calibri" w:cs="Calibri"/>
                <w:sz w:val="20"/>
                <w:szCs w:val="20"/>
              </w:rPr>
              <w:t>- Formato de uso del laboratorio</w:t>
            </w:r>
          </w:p>
        </w:tc>
      </w:tr>
    </w:tbl>
    <w:p w:rsidR="00077BE9" w:rsidRPr="0070003E" w:rsidRDefault="00077BE9" w:rsidP="00EA6F31">
      <w:pPr>
        <w:spacing w:after="0" w:line="240" w:lineRule="auto"/>
      </w:pPr>
    </w:p>
    <w:sectPr w:rsidR="00077BE9" w:rsidRPr="0070003E" w:rsidSect="00FB01F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29E" w:rsidRDefault="00A4129E" w:rsidP="00FB01F9">
      <w:pPr>
        <w:spacing w:after="0" w:line="240" w:lineRule="auto"/>
      </w:pPr>
      <w:r>
        <w:separator/>
      </w:r>
    </w:p>
  </w:endnote>
  <w:endnote w:type="continuationSeparator" w:id="0">
    <w:p w:rsidR="00A4129E" w:rsidRDefault="00A4129E" w:rsidP="00FB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es-ES"/>
      </w:rPr>
      <w:id w:val="250395305"/>
      <w:docPartObj>
        <w:docPartGallery w:val="Page Numbers (Top of Page)"/>
        <w:docPartUnique/>
      </w:docPartObj>
    </w:sdtPr>
    <w:sdtContent>
      <w:p w:rsidR="00BF526D" w:rsidRDefault="00BF526D" w:rsidP="00FE174B">
        <w:pPr>
          <w:jc w:val="right"/>
          <w:rPr>
            <w:lang w:val="es-ES"/>
          </w:rPr>
        </w:pPr>
        <w:r>
          <w:rPr>
            <w:lang w:val="es-ES"/>
          </w:rPr>
          <w:t xml:space="preserve">Página </w:t>
        </w:r>
        <w:r w:rsidR="00707CB9">
          <w:rPr>
            <w:lang w:val="es-ES"/>
          </w:rPr>
          <w:fldChar w:fldCharType="begin"/>
        </w:r>
        <w:r>
          <w:rPr>
            <w:lang w:val="es-ES"/>
          </w:rPr>
          <w:instrText xml:space="preserve"> PAGE </w:instrText>
        </w:r>
        <w:r w:rsidR="00707CB9">
          <w:rPr>
            <w:lang w:val="es-ES"/>
          </w:rPr>
          <w:fldChar w:fldCharType="separate"/>
        </w:r>
        <w:r w:rsidR="00C23C2C">
          <w:rPr>
            <w:noProof/>
            <w:lang w:val="es-ES"/>
          </w:rPr>
          <w:t>1</w:t>
        </w:r>
        <w:r w:rsidR="00707CB9">
          <w:rPr>
            <w:lang w:val="es-ES"/>
          </w:rPr>
          <w:fldChar w:fldCharType="end"/>
        </w:r>
        <w:r>
          <w:rPr>
            <w:lang w:val="es-ES"/>
          </w:rPr>
          <w:t xml:space="preserve"> de </w:t>
        </w:r>
        <w:r w:rsidR="00707CB9">
          <w:rPr>
            <w:lang w:val="es-ES"/>
          </w:rPr>
          <w:fldChar w:fldCharType="begin"/>
        </w:r>
        <w:r>
          <w:rPr>
            <w:lang w:val="es-ES"/>
          </w:rPr>
          <w:instrText xml:space="preserve"> NUMPAGES  </w:instrText>
        </w:r>
        <w:r w:rsidR="00707CB9">
          <w:rPr>
            <w:lang w:val="es-ES"/>
          </w:rPr>
          <w:fldChar w:fldCharType="separate"/>
        </w:r>
        <w:r w:rsidR="00C23C2C">
          <w:rPr>
            <w:noProof/>
            <w:lang w:val="es-ES"/>
          </w:rPr>
          <w:t>1</w:t>
        </w:r>
        <w:r w:rsidR="00707CB9">
          <w:rPr>
            <w:lang w:val="es-ES"/>
          </w:rPr>
          <w:fldChar w:fldCharType="end"/>
        </w:r>
      </w:p>
    </w:sdtContent>
  </w:sdt>
  <w:p w:rsidR="00BF526D" w:rsidRDefault="00BF526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29E" w:rsidRDefault="00A4129E" w:rsidP="00FB01F9">
      <w:pPr>
        <w:spacing w:after="0" w:line="240" w:lineRule="auto"/>
      </w:pPr>
      <w:r>
        <w:separator/>
      </w:r>
    </w:p>
  </w:footnote>
  <w:footnote w:type="continuationSeparator" w:id="0">
    <w:p w:rsidR="00A4129E" w:rsidRDefault="00A4129E" w:rsidP="00FB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26D" w:rsidRDefault="00707CB9" w:rsidP="00FE174B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</w:rPr>
    </w:pPr>
    <w:r w:rsidRPr="00707CB9">
      <w:rPr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8" type="#_x0000_t75" style="position:absolute;left:0;text-align:left;margin-left:20.8pt;margin-top:9.5pt;width:34.3pt;height:32.1pt;z-index:251660288;mso-wrap-style:tight" fillcolor="window">
          <v:imagedata r:id="rId1" o:title=""/>
        </v:shape>
        <o:OLEObject Type="Embed" ProgID="PBrush" ShapeID="_x0000_s4098" DrawAspect="Content" ObjectID="_1457195804" r:id="rId2"/>
      </w:pict>
    </w:r>
    <w:r w:rsidR="00BF526D">
      <w:rPr>
        <w:rFonts w:ascii="Arial" w:hAnsi="Arial" w:cs="Arial"/>
        <w:b/>
      </w:rPr>
      <w:t>UNIVERSIDAD DE LOS LLANOS</w:t>
    </w:r>
  </w:p>
  <w:p w:rsidR="00BF526D" w:rsidRDefault="00BF526D" w:rsidP="00FE174B">
    <w:pPr>
      <w:spacing w:after="0" w:line="360" w:lineRule="auto"/>
      <w:jc w:val="center"/>
      <w:rPr>
        <w:rFonts w:ascii="Arial" w:eastAsia="Times New Roman" w:hAnsi="Arial" w:cs="Arial"/>
        <w:b/>
        <w:lang w:val="es-ES" w:eastAsia="es-ES"/>
      </w:rPr>
    </w:pPr>
    <w:r>
      <w:rPr>
        <w:rFonts w:ascii="Arial" w:eastAsia="Times New Roman" w:hAnsi="Arial" w:cs="Arial"/>
        <w:b/>
        <w:lang w:val="es-ES" w:eastAsia="es-ES"/>
      </w:rPr>
      <w:t>TABLAS DE RETENCIÓN DOCUMENTAL</w:t>
    </w:r>
  </w:p>
  <w:p w:rsidR="00BF526D" w:rsidRDefault="00BF526D" w:rsidP="00FE174B">
    <w:pP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REGISTRO DE TIPOLOGÍAS</w:t>
    </w:r>
  </w:p>
  <w:p w:rsidR="00BF526D" w:rsidRDefault="00BF526D" w:rsidP="00FE174B">
    <w:pP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  <w:lang w:val="es-ES"/>
      </w:rPr>
    </w:pPr>
  </w:p>
  <w:p w:rsidR="00797B5D" w:rsidRDefault="00BF6A84" w:rsidP="00B0504E">
    <w:pPr>
      <w:pStyle w:val="Encabezado"/>
      <w:rPr>
        <w:b/>
      </w:rPr>
    </w:pPr>
    <w:r w:rsidRPr="00BF6A84">
      <w:rPr>
        <w:b/>
      </w:rPr>
      <w:t>44714. LABORATORIO DE E</w:t>
    </w:r>
    <w:r w:rsidR="00CA7271">
      <w:rPr>
        <w:b/>
      </w:rPr>
      <w:t>N</w:t>
    </w:r>
    <w:r w:rsidRPr="00BF6A84">
      <w:rPr>
        <w:b/>
      </w:rPr>
      <w:t>TOMOLOGÍA</w:t>
    </w:r>
  </w:p>
  <w:p w:rsidR="00ED79E2" w:rsidRDefault="00ED79E2" w:rsidP="00B0504E">
    <w:pPr>
      <w:pStyle w:val="Encabezado"/>
      <w:rPr>
        <w:b/>
        <w:sz w:val="24"/>
        <w:szCs w:val="24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0E9"/>
    <w:multiLevelType w:val="hybridMultilevel"/>
    <w:tmpl w:val="A45605B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808"/>
    <w:multiLevelType w:val="hybridMultilevel"/>
    <w:tmpl w:val="8870B62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24D27"/>
    <w:multiLevelType w:val="hybridMultilevel"/>
    <w:tmpl w:val="3204183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06627"/>
    <w:multiLevelType w:val="hybridMultilevel"/>
    <w:tmpl w:val="670CAC7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76A23"/>
    <w:multiLevelType w:val="hybridMultilevel"/>
    <w:tmpl w:val="062C090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51B86"/>
    <w:multiLevelType w:val="hybridMultilevel"/>
    <w:tmpl w:val="1554A6F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80D60"/>
    <w:multiLevelType w:val="hybridMultilevel"/>
    <w:tmpl w:val="928A428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E3E2D"/>
    <w:multiLevelType w:val="hybridMultilevel"/>
    <w:tmpl w:val="2388A48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421E9"/>
    <w:multiLevelType w:val="hybridMultilevel"/>
    <w:tmpl w:val="2FD8F7A6"/>
    <w:lvl w:ilvl="0" w:tplc="0F90768C">
      <w:numFmt w:val="bullet"/>
      <w:lvlText w:val="-"/>
      <w:lvlJc w:val="left"/>
      <w:pPr>
        <w:ind w:left="776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>
    <w:nsid w:val="34E318D1"/>
    <w:multiLevelType w:val="hybridMultilevel"/>
    <w:tmpl w:val="5CB87E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F31741"/>
    <w:multiLevelType w:val="hybridMultilevel"/>
    <w:tmpl w:val="97B8FCC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C82E77"/>
    <w:multiLevelType w:val="hybridMultilevel"/>
    <w:tmpl w:val="87BE01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3A1BB4"/>
    <w:multiLevelType w:val="hybridMultilevel"/>
    <w:tmpl w:val="0A52307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EA6B64"/>
    <w:multiLevelType w:val="hybridMultilevel"/>
    <w:tmpl w:val="600E7C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7E3275"/>
    <w:multiLevelType w:val="hybridMultilevel"/>
    <w:tmpl w:val="C692827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323612"/>
    <w:multiLevelType w:val="hybridMultilevel"/>
    <w:tmpl w:val="260886C4"/>
    <w:lvl w:ilvl="0" w:tplc="0F90768C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DA27918"/>
    <w:multiLevelType w:val="hybridMultilevel"/>
    <w:tmpl w:val="CA5CCF0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D7541C"/>
    <w:multiLevelType w:val="hybridMultilevel"/>
    <w:tmpl w:val="DC58DBA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CE1F65"/>
    <w:multiLevelType w:val="hybridMultilevel"/>
    <w:tmpl w:val="35CACF2A"/>
    <w:lvl w:ilvl="0" w:tplc="0F90768C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8893050"/>
    <w:multiLevelType w:val="hybridMultilevel"/>
    <w:tmpl w:val="173E1D4E"/>
    <w:lvl w:ilvl="0" w:tplc="3FC023F6">
      <w:numFmt w:val="bullet"/>
      <w:lvlText w:val=""/>
      <w:lvlJc w:val="left"/>
      <w:pPr>
        <w:ind w:left="434" w:hanging="360"/>
      </w:pPr>
      <w:rPr>
        <w:rFonts w:ascii="Symbol" w:eastAsia="Times New Roman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20">
    <w:nsid w:val="754B1590"/>
    <w:multiLevelType w:val="hybridMultilevel"/>
    <w:tmpl w:val="AE06A868"/>
    <w:lvl w:ilvl="0" w:tplc="5778084C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1">
    <w:nsid w:val="7ACA5C48"/>
    <w:multiLevelType w:val="hybridMultilevel"/>
    <w:tmpl w:val="EF9246E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F177AB"/>
    <w:multiLevelType w:val="hybridMultilevel"/>
    <w:tmpl w:val="4DBED6F6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>
    <w:nsid w:val="7E206E87"/>
    <w:multiLevelType w:val="hybridMultilevel"/>
    <w:tmpl w:val="F1E46BCE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4"/>
  </w:num>
  <w:num w:numId="4">
    <w:abstractNumId w:val="23"/>
  </w:num>
  <w:num w:numId="5">
    <w:abstractNumId w:val="16"/>
  </w:num>
  <w:num w:numId="6">
    <w:abstractNumId w:val="22"/>
  </w:num>
  <w:num w:numId="7">
    <w:abstractNumId w:val="12"/>
  </w:num>
  <w:num w:numId="8">
    <w:abstractNumId w:val="2"/>
  </w:num>
  <w:num w:numId="9">
    <w:abstractNumId w:val="8"/>
  </w:num>
  <w:num w:numId="10">
    <w:abstractNumId w:val="5"/>
  </w:num>
  <w:num w:numId="11">
    <w:abstractNumId w:val="6"/>
  </w:num>
  <w:num w:numId="12">
    <w:abstractNumId w:val="11"/>
  </w:num>
  <w:num w:numId="13">
    <w:abstractNumId w:val="15"/>
  </w:num>
  <w:num w:numId="14">
    <w:abstractNumId w:val="3"/>
  </w:num>
  <w:num w:numId="15">
    <w:abstractNumId w:val="18"/>
  </w:num>
  <w:num w:numId="16">
    <w:abstractNumId w:val="10"/>
  </w:num>
  <w:num w:numId="17">
    <w:abstractNumId w:val="17"/>
  </w:num>
  <w:num w:numId="18">
    <w:abstractNumId w:val="1"/>
  </w:num>
  <w:num w:numId="19">
    <w:abstractNumId w:val="7"/>
  </w:num>
  <w:num w:numId="20">
    <w:abstractNumId w:val="9"/>
  </w:num>
  <w:num w:numId="21">
    <w:abstractNumId w:val="13"/>
  </w:num>
  <w:num w:numId="22">
    <w:abstractNumId w:val="21"/>
  </w:num>
  <w:num w:numId="23">
    <w:abstractNumId w:val="1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0418">
      <o:colormenu v:ext="edit" strokecolor="#c00000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B01F9"/>
    <w:rsid w:val="00003D5D"/>
    <w:rsid w:val="00010B92"/>
    <w:rsid w:val="0001107C"/>
    <w:rsid w:val="000139D0"/>
    <w:rsid w:val="00014898"/>
    <w:rsid w:val="00014A13"/>
    <w:rsid w:val="00027EC9"/>
    <w:rsid w:val="000360E2"/>
    <w:rsid w:val="0006497E"/>
    <w:rsid w:val="00077BE9"/>
    <w:rsid w:val="00092B75"/>
    <w:rsid w:val="000A06B1"/>
    <w:rsid w:val="000A116A"/>
    <w:rsid w:val="000A30ED"/>
    <w:rsid w:val="000A5B9F"/>
    <w:rsid w:val="000B1C23"/>
    <w:rsid w:val="000B21EC"/>
    <w:rsid w:val="000D3E98"/>
    <w:rsid w:val="000E3B18"/>
    <w:rsid w:val="000F52D7"/>
    <w:rsid w:val="00103E47"/>
    <w:rsid w:val="001224A3"/>
    <w:rsid w:val="0012403E"/>
    <w:rsid w:val="00124E96"/>
    <w:rsid w:val="00127EC1"/>
    <w:rsid w:val="00130335"/>
    <w:rsid w:val="001325C4"/>
    <w:rsid w:val="001371F9"/>
    <w:rsid w:val="00155F30"/>
    <w:rsid w:val="00157052"/>
    <w:rsid w:val="00165A94"/>
    <w:rsid w:val="00166E64"/>
    <w:rsid w:val="0017072D"/>
    <w:rsid w:val="00171345"/>
    <w:rsid w:val="00186045"/>
    <w:rsid w:val="00194984"/>
    <w:rsid w:val="001A2AA5"/>
    <w:rsid w:val="001A37E2"/>
    <w:rsid w:val="001A77A2"/>
    <w:rsid w:val="001B1BD0"/>
    <w:rsid w:val="001B51A7"/>
    <w:rsid w:val="001D5382"/>
    <w:rsid w:val="001D63A4"/>
    <w:rsid w:val="001D722F"/>
    <w:rsid w:val="001D74EC"/>
    <w:rsid w:val="001F14E8"/>
    <w:rsid w:val="001F18D7"/>
    <w:rsid w:val="001F35D2"/>
    <w:rsid w:val="00201C53"/>
    <w:rsid w:val="002048EA"/>
    <w:rsid w:val="0021172E"/>
    <w:rsid w:val="002166D1"/>
    <w:rsid w:val="00220586"/>
    <w:rsid w:val="002272EB"/>
    <w:rsid w:val="00227639"/>
    <w:rsid w:val="00230575"/>
    <w:rsid w:val="002310DF"/>
    <w:rsid w:val="002835AF"/>
    <w:rsid w:val="002910FE"/>
    <w:rsid w:val="002925DD"/>
    <w:rsid w:val="002A2FC8"/>
    <w:rsid w:val="002B7B33"/>
    <w:rsid w:val="002D66CA"/>
    <w:rsid w:val="002E4433"/>
    <w:rsid w:val="002F3D80"/>
    <w:rsid w:val="002F700B"/>
    <w:rsid w:val="00302303"/>
    <w:rsid w:val="00302C06"/>
    <w:rsid w:val="003117DB"/>
    <w:rsid w:val="00313167"/>
    <w:rsid w:val="00315187"/>
    <w:rsid w:val="00326AD0"/>
    <w:rsid w:val="00327394"/>
    <w:rsid w:val="00332465"/>
    <w:rsid w:val="00340CB4"/>
    <w:rsid w:val="00371F57"/>
    <w:rsid w:val="00374BBA"/>
    <w:rsid w:val="00380E76"/>
    <w:rsid w:val="00381602"/>
    <w:rsid w:val="003938B5"/>
    <w:rsid w:val="003D05A7"/>
    <w:rsid w:val="003D124E"/>
    <w:rsid w:val="003E4463"/>
    <w:rsid w:val="003F3EFB"/>
    <w:rsid w:val="00402663"/>
    <w:rsid w:val="00402686"/>
    <w:rsid w:val="00405835"/>
    <w:rsid w:val="004302E1"/>
    <w:rsid w:val="00437633"/>
    <w:rsid w:val="004526DE"/>
    <w:rsid w:val="00456DFA"/>
    <w:rsid w:val="00464A40"/>
    <w:rsid w:val="00467B5D"/>
    <w:rsid w:val="004832B9"/>
    <w:rsid w:val="00484E3F"/>
    <w:rsid w:val="00487C52"/>
    <w:rsid w:val="004A2A69"/>
    <w:rsid w:val="004A2DCD"/>
    <w:rsid w:val="004A4F64"/>
    <w:rsid w:val="004C339E"/>
    <w:rsid w:val="004C7379"/>
    <w:rsid w:val="004D315E"/>
    <w:rsid w:val="004D431E"/>
    <w:rsid w:val="004D7263"/>
    <w:rsid w:val="004D73FA"/>
    <w:rsid w:val="004D7C34"/>
    <w:rsid w:val="004E0327"/>
    <w:rsid w:val="004F095F"/>
    <w:rsid w:val="004F3B44"/>
    <w:rsid w:val="004F4AE4"/>
    <w:rsid w:val="0051672A"/>
    <w:rsid w:val="00516BB6"/>
    <w:rsid w:val="00523CF0"/>
    <w:rsid w:val="00523E7E"/>
    <w:rsid w:val="00526049"/>
    <w:rsid w:val="00531CA3"/>
    <w:rsid w:val="00533260"/>
    <w:rsid w:val="00540DAD"/>
    <w:rsid w:val="005412E5"/>
    <w:rsid w:val="00541638"/>
    <w:rsid w:val="00577E76"/>
    <w:rsid w:val="005872A8"/>
    <w:rsid w:val="005B039A"/>
    <w:rsid w:val="005B73F9"/>
    <w:rsid w:val="005C4969"/>
    <w:rsid w:val="005C6EE2"/>
    <w:rsid w:val="005C6F12"/>
    <w:rsid w:val="005D31A0"/>
    <w:rsid w:val="005D3AF4"/>
    <w:rsid w:val="005D551A"/>
    <w:rsid w:val="005F7AB7"/>
    <w:rsid w:val="005F7B8D"/>
    <w:rsid w:val="00603F0E"/>
    <w:rsid w:val="00611310"/>
    <w:rsid w:val="00611C1F"/>
    <w:rsid w:val="00614C7B"/>
    <w:rsid w:val="00624EE8"/>
    <w:rsid w:val="00640011"/>
    <w:rsid w:val="00641133"/>
    <w:rsid w:val="006458D7"/>
    <w:rsid w:val="00651D8B"/>
    <w:rsid w:val="00653853"/>
    <w:rsid w:val="0065577B"/>
    <w:rsid w:val="006606F4"/>
    <w:rsid w:val="00660AD9"/>
    <w:rsid w:val="006634A6"/>
    <w:rsid w:val="00664EA3"/>
    <w:rsid w:val="00665825"/>
    <w:rsid w:val="0066589F"/>
    <w:rsid w:val="0067456F"/>
    <w:rsid w:val="00674659"/>
    <w:rsid w:val="00687B63"/>
    <w:rsid w:val="00690A9A"/>
    <w:rsid w:val="00694D27"/>
    <w:rsid w:val="006A0DF1"/>
    <w:rsid w:val="006A45DA"/>
    <w:rsid w:val="006A5F10"/>
    <w:rsid w:val="006B149D"/>
    <w:rsid w:val="006B44EC"/>
    <w:rsid w:val="006B75C1"/>
    <w:rsid w:val="006C3250"/>
    <w:rsid w:val="006E349C"/>
    <w:rsid w:val="006F01D5"/>
    <w:rsid w:val="006F2CC7"/>
    <w:rsid w:val="006F571D"/>
    <w:rsid w:val="0070003E"/>
    <w:rsid w:val="007027DF"/>
    <w:rsid w:val="00707CB9"/>
    <w:rsid w:val="00713117"/>
    <w:rsid w:val="00721031"/>
    <w:rsid w:val="00724D52"/>
    <w:rsid w:val="00727E49"/>
    <w:rsid w:val="007322D3"/>
    <w:rsid w:val="007417CE"/>
    <w:rsid w:val="007430B8"/>
    <w:rsid w:val="00747D3A"/>
    <w:rsid w:val="00755D34"/>
    <w:rsid w:val="00757319"/>
    <w:rsid w:val="0076642C"/>
    <w:rsid w:val="00773906"/>
    <w:rsid w:val="00786351"/>
    <w:rsid w:val="00797B5D"/>
    <w:rsid w:val="007A2060"/>
    <w:rsid w:val="007B27BA"/>
    <w:rsid w:val="007B3092"/>
    <w:rsid w:val="007C5491"/>
    <w:rsid w:val="007E257D"/>
    <w:rsid w:val="007E3248"/>
    <w:rsid w:val="007E5FEB"/>
    <w:rsid w:val="007F23B1"/>
    <w:rsid w:val="00805369"/>
    <w:rsid w:val="00811111"/>
    <w:rsid w:val="008136F2"/>
    <w:rsid w:val="008138E7"/>
    <w:rsid w:val="00813AFC"/>
    <w:rsid w:val="00821B77"/>
    <w:rsid w:val="00822A29"/>
    <w:rsid w:val="00837B45"/>
    <w:rsid w:val="00840B5C"/>
    <w:rsid w:val="008754EA"/>
    <w:rsid w:val="00893775"/>
    <w:rsid w:val="008952DF"/>
    <w:rsid w:val="008D49D9"/>
    <w:rsid w:val="008E00EB"/>
    <w:rsid w:val="008E32D0"/>
    <w:rsid w:val="008E4D66"/>
    <w:rsid w:val="008E5460"/>
    <w:rsid w:val="008F171D"/>
    <w:rsid w:val="008F6F84"/>
    <w:rsid w:val="00913EDA"/>
    <w:rsid w:val="0092170E"/>
    <w:rsid w:val="0092272E"/>
    <w:rsid w:val="00926FDF"/>
    <w:rsid w:val="0095166D"/>
    <w:rsid w:val="009526D6"/>
    <w:rsid w:val="009545E4"/>
    <w:rsid w:val="00956A6D"/>
    <w:rsid w:val="00970680"/>
    <w:rsid w:val="0097271F"/>
    <w:rsid w:val="00983A2E"/>
    <w:rsid w:val="00986C7F"/>
    <w:rsid w:val="009956B8"/>
    <w:rsid w:val="009A1AE8"/>
    <w:rsid w:val="009A5AD0"/>
    <w:rsid w:val="009A5F49"/>
    <w:rsid w:val="009C53D9"/>
    <w:rsid w:val="009C75C8"/>
    <w:rsid w:val="009D6806"/>
    <w:rsid w:val="009E04F8"/>
    <w:rsid w:val="009E6C59"/>
    <w:rsid w:val="009F5D0A"/>
    <w:rsid w:val="00A05334"/>
    <w:rsid w:val="00A15592"/>
    <w:rsid w:val="00A20DCF"/>
    <w:rsid w:val="00A23DA9"/>
    <w:rsid w:val="00A40A8F"/>
    <w:rsid w:val="00A4129E"/>
    <w:rsid w:val="00A424B9"/>
    <w:rsid w:val="00A46E7B"/>
    <w:rsid w:val="00A53225"/>
    <w:rsid w:val="00A55F17"/>
    <w:rsid w:val="00A57850"/>
    <w:rsid w:val="00A57C58"/>
    <w:rsid w:val="00A6727D"/>
    <w:rsid w:val="00A92710"/>
    <w:rsid w:val="00A930DF"/>
    <w:rsid w:val="00A969BE"/>
    <w:rsid w:val="00AA3D73"/>
    <w:rsid w:val="00AC37CB"/>
    <w:rsid w:val="00AC3CD5"/>
    <w:rsid w:val="00AD7179"/>
    <w:rsid w:val="00AE7FC1"/>
    <w:rsid w:val="00AF5F71"/>
    <w:rsid w:val="00AF6562"/>
    <w:rsid w:val="00AF7F7D"/>
    <w:rsid w:val="00B0264E"/>
    <w:rsid w:val="00B029E0"/>
    <w:rsid w:val="00B0504E"/>
    <w:rsid w:val="00B11634"/>
    <w:rsid w:val="00B131EB"/>
    <w:rsid w:val="00B17109"/>
    <w:rsid w:val="00B2098C"/>
    <w:rsid w:val="00B4211E"/>
    <w:rsid w:val="00B472C3"/>
    <w:rsid w:val="00B52C8F"/>
    <w:rsid w:val="00B54E8C"/>
    <w:rsid w:val="00B55CB4"/>
    <w:rsid w:val="00B569F2"/>
    <w:rsid w:val="00B60702"/>
    <w:rsid w:val="00B63AD6"/>
    <w:rsid w:val="00B67ACB"/>
    <w:rsid w:val="00B81F55"/>
    <w:rsid w:val="00B90833"/>
    <w:rsid w:val="00B966A4"/>
    <w:rsid w:val="00BA31FB"/>
    <w:rsid w:val="00BA4D6B"/>
    <w:rsid w:val="00BB4E3E"/>
    <w:rsid w:val="00BC354D"/>
    <w:rsid w:val="00BD55E1"/>
    <w:rsid w:val="00BE7BB7"/>
    <w:rsid w:val="00BF5100"/>
    <w:rsid w:val="00BF526D"/>
    <w:rsid w:val="00BF59AA"/>
    <w:rsid w:val="00BF6A84"/>
    <w:rsid w:val="00C03A7A"/>
    <w:rsid w:val="00C1204C"/>
    <w:rsid w:val="00C13372"/>
    <w:rsid w:val="00C23C2C"/>
    <w:rsid w:val="00C2461D"/>
    <w:rsid w:val="00C40E4E"/>
    <w:rsid w:val="00C43AE6"/>
    <w:rsid w:val="00C62B7A"/>
    <w:rsid w:val="00C723AD"/>
    <w:rsid w:val="00C85150"/>
    <w:rsid w:val="00C85D58"/>
    <w:rsid w:val="00C92699"/>
    <w:rsid w:val="00CA0182"/>
    <w:rsid w:val="00CA7182"/>
    <w:rsid w:val="00CA7271"/>
    <w:rsid w:val="00CB1E0E"/>
    <w:rsid w:val="00CB31B2"/>
    <w:rsid w:val="00CB6EEF"/>
    <w:rsid w:val="00CC0999"/>
    <w:rsid w:val="00CC0DD4"/>
    <w:rsid w:val="00CD12D2"/>
    <w:rsid w:val="00CD6C8B"/>
    <w:rsid w:val="00CD6CEE"/>
    <w:rsid w:val="00CE1660"/>
    <w:rsid w:val="00CE22C3"/>
    <w:rsid w:val="00CF0474"/>
    <w:rsid w:val="00CF1382"/>
    <w:rsid w:val="00CF13F4"/>
    <w:rsid w:val="00CF2967"/>
    <w:rsid w:val="00D04533"/>
    <w:rsid w:val="00D123D5"/>
    <w:rsid w:val="00D14716"/>
    <w:rsid w:val="00D213B1"/>
    <w:rsid w:val="00D30B47"/>
    <w:rsid w:val="00D35635"/>
    <w:rsid w:val="00D4001A"/>
    <w:rsid w:val="00D469B3"/>
    <w:rsid w:val="00D46E6C"/>
    <w:rsid w:val="00D53704"/>
    <w:rsid w:val="00D53A05"/>
    <w:rsid w:val="00D558B9"/>
    <w:rsid w:val="00D70E3E"/>
    <w:rsid w:val="00D72D81"/>
    <w:rsid w:val="00D86B60"/>
    <w:rsid w:val="00D94545"/>
    <w:rsid w:val="00D94AE1"/>
    <w:rsid w:val="00DA49ED"/>
    <w:rsid w:val="00DA59D0"/>
    <w:rsid w:val="00DA6E72"/>
    <w:rsid w:val="00DB1C0A"/>
    <w:rsid w:val="00DB2290"/>
    <w:rsid w:val="00DB2DF8"/>
    <w:rsid w:val="00DC44E5"/>
    <w:rsid w:val="00DD1131"/>
    <w:rsid w:val="00DD13C3"/>
    <w:rsid w:val="00DE12F7"/>
    <w:rsid w:val="00DF0428"/>
    <w:rsid w:val="00DF045B"/>
    <w:rsid w:val="00DF6D8D"/>
    <w:rsid w:val="00E072B8"/>
    <w:rsid w:val="00E10C7D"/>
    <w:rsid w:val="00E2577F"/>
    <w:rsid w:val="00E25C12"/>
    <w:rsid w:val="00E47255"/>
    <w:rsid w:val="00E5032E"/>
    <w:rsid w:val="00E504B2"/>
    <w:rsid w:val="00E60A73"/>
    <w:rsid w:val="00E61BAC"/>
    <w:rsid w:val="00E62F75"/>
    <w:rsid w:val="00E63455"/>
    <w:rsid w:val="00E70B58"/>
    <w:rsid w:val="00E72741"/>
    <w:rsid w:val="00E7656F"/>
    <w:rsid w:val="00E83CBE"/>
    <w:rsid w:val="00E914C0"/>
    <w:rsid w:val="00E96138"/>
    <w:rsid w:val="00EA4D83"/>
    <w:rsid w:val="00EA6F31"/>
    <w:rsid w:val="00EA7AD2"/>
    <w:rsid w:val="00EB27D2"/>
    <w:rsid w:val="00EC1DCB"/>
    <w:rsid w:val="00EC374A"/>
    <w:rsid w:val="00EC7F57"/>
    <w:rsid w:val="00ED79E2"/>
    <w:rsid w:val="00EF49EA"/>
    <w:rsid w:val="00F135D2"/>
    <w:rsid w:val="00F1383F"/>
    <w:rsid w:val="00F33E81"/>
    <w:rsid w:val="00F34D62"/>
    <w:rsid w:val="00F40269"/>
    <w:rsid w:val="00F57856"/>
    <w:rsid w:val="00F73355"/>
    <w:rsid w:val="00F80960"/>
    <w:rsid w:val="00F84B90"/>
    <w:rsid w:val="00F869FD"/>
    <w:rsid w:val="00F90470"/>
    <w:rsid w:val="00F964DC"/>
    <w:rsid w:val="00F96BBD"/>
    <w:rsid w:val="00FA05EB"/>
    <w:rsid w:val="00FB01C6"/>
    <w:rsid w:val="00FB01F9"/>
    <w:rsid w:val="00FB2825"/>
    <w:rsid w:val="00FB2C21"/>
    <w:rsid w:val="00FB3BF8"/>
    <w:rsid w:val="00FB42D0"/>
    <w:rsid w:val="00FB48B9"/>
    <w:rsid w:val="00FC2948"/>
    <w:rsid w:val="00FC36F9"/>
    <w:rsid w:val="00FC7DD4"/>
    <w:rsid w:val="00FE174B"/>
    <w:rsid w:val="00FE38CF"/>
    <w:rsid w:val="00FE4A9D"/>
    <w:rsid w:val="00FE4EAA"/>
    <w:rsid w:val="00FE5632"/>
    <w:rsid w:val="00FE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1F9"/>
    <w:rPr>
      <w:lang w:val="es-CO"/>
    </w:rPr>
  </w:style>
  <w:style w:type="paragraph" w:styleId="Piedepgina">
    <w:name w:val="footer"/>
    <w:basedOn w:val="Normal"/>
    <w:link w:val="PiedepginaCar"/>
    <w:uiPriority w:val="99"/>
    <w:semiHidden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B01F9"/>
    <w:rPr>
      <w:lang w:val="es-CO"/>
    </w:rPr>
  </w:style>
  <w:style w:type="paragraph" w:styleId="Prrafodelista">
    <w:name w:val="List Paragraph"/>
    <w:basedOn w:val="Normal"/>
    <w:uiPriority w:val="34"/>
    <w:qFormat/>
    <w:rsid w:val="00DA6E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A87FD4-40F4-4458-AC67-02BE3FED3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EvoLite Plus</dc:creator>
  <cp:keywords/>
  <dc:description/>
  <cp:lastModifiedBy>EvoLite Plus</cp:lastModifiedBy>
  <cp:revision>18</cp:revision>
  <dcterms:created xsi:type="dcterms:W3CDTF">2014-03-15T05:15:00Z</dcterms:created>
  <dcterms:modified xsi:type="dcterms:W3CDTF">2014-03-25T00:50:00Z</dcterms:modified>
</cp:coreProperties>
</file>